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7CB7A" w14:textId="77777777" w:rsidR="005D46D9" w:rsidRPr="005D46D9" w:rsidRDefault="005D46D9" w:rsidP="005D46D9">
      <w:pPr>
        <w:bidi/>
        <w:jc w:val="center"/>
        <w:rPr>
          <w:rFonts w:cs="Arial"/>
          <w:sz w:val="24"/>
          <w:szCs w:val="24"/>
          <w:rtl/>
          <w:lang w:bidi="ar-JO"/>
        </w:rPr>
      </w:pPr>
    </w:p>
    <w:p w14:paraId="00C7BDEC" w14:textId="77777777" w:rsidR="005D46D9" w:rsidRDefault="005D46D9" w:rsidP="005D46D9">
      <w:pPr>
        <w:bidi/>
        <w:rPr>
          <w:rFonts w:cs="Arial"/>
          <w:b/>
          <w:bCs/>
          <w:sz w:val="28"/>
          <w:szCs w:val="28"/>
          <w:lang w:bidi="ar-JO"/>
        </w:rPr>
      </w:pPr>
    </w:p>
    <w:p w14:paraId="09CDB80A" w14:textId="77777777" w:rsidR="0014733D" w:rsidRPr="0021099E" w:rsidRDefault="0014733D" w:rsidP="0014733D">
      <w:pPr>
        <w:bidi/>
        <w:rPr>
          <w:rFonts w:cs="Arial"/>
          <w:b/>
          <w:bCs/>
          <w:sz w:val="28"/>
          <w:szCs w:val="28"/>
          <w:rtl/>
          <w:lang w:bidi="ar-JO"/>
        </w:rPr>
      </w:pPr>
      <w:r w:rsidRPr="0021099E">
        <w:rPr>
          <w:rFonts w:cs="Arial" w:hint="cs"/>
          <w:b/>
          <w:bCs/>
          <w:sz w:val="28"/>
          <w:szCs w:val="28"/>
          <w:rtl/>
          <w:lang w:bidi="ar-JO"/>
        </w:rPr>
        <w:t>بيان سياس</w:t>
      </w:r>
      <w:r>
        <w:rPr>
          <w:rFonts w:cs="Arial" w:hint="cs"/>
          <w:b/>
          <w:bCs/>
          <w:sz w:val="28"/>
          <w:szCs w:val="28"/>
          <w:rtl/>
          <w:lang w:bidi="ar-JO"/>
        </w:rPr>
        <w:t>ات</w:t>
      </w:r>
      <w:r w:rsidRPr="0021099E">
        <w:rPr>
          <w:rFonts w:cs="Arial" w:hint="cs"/>
          <w:b/>
          <w:bCs/>
          <w:sz w:val="28"/>
          <w:szCs w:val="28"/>
          <w:rtl/>
          <w:lang w:bidi="ar-JO"/>
        </w:rPr>
        <w:t xml:space="preserve"> الإدارة البيئية</w:t>
      </w:r>
    </w:p>
    <w:p w14:paraId="341A1F0B" w14:textId="77777777" w:rsidR="0014733D" w:rsidRDefault="0014733D" w:rsidP="0014733D">
      <w:pPr>
        <w:bidi/>
        <w:rPr>
          <w:rFonts w:cs="Arial"/>
          <w:sz w:val="24"/>
          <w:szCs w:val="24"/>
          <w:rtl/>
          <w:lang w:bidi="ar-JO"/>
        </w:rPr>
      </w:pPr>
      <w:r>
        <w:rPr>
          <w:rFonts w:cs="Arial" w:hint="cs"/>
          <w:sz w:val="24"/>
          <w:szCs w:val="24"/>
          <w:rtl/>
          <w:lang w:bidi="ar-JO"/>
        </w:rPr>
        <w:t>في ظل التزامنا بتخفيف أثرنا على البيئة قدر الإمكان مع تحقيق التوازن الأمثل بين المحاور الثلاثة للاستدامة: الناس والكوكب والربح:</w:t>
      </w:r>
    </w:p>
    <w:p w14:paraId="6925ABF1" w14:textId="77777777" w:rsidR="0014733D" w:rsidRDefault="0014733D" w:rsidP="0014733D">
      <w:pPr>
        <w:bidi/>
        <w:rPr>
          <w:rFonts w:cs="Arial"/>
          <w:sz w:val="24"/>
          <w:szCs w:val="24"/>
          <w:rtl/>
          <w:lang w:bidi="ar-JO"/>
        </w:rPr>
      </w:pPr>
      <w:r>
        <w:rPr>
          <w:rFonts w:cs="Arial" w:hint="cs"/>
          <w:sz w:val="24"/>
          <w:szCs w:val="24"/>
          <w:rtl/>
          <w:lang w:bidi="ar-JO"/>
        </w:rPr>
        <w:t>فإن سياسة &lt;الجهة&gt; تهدف إلى تحديد العوامل المؤثرة على البيئة التي تنطوي عليها عملياتنا، والعمل على التخفيف منها. وبالتالي، فإننا سنعكف على رفع الوعي بالبيئة والاستدامة عبر مؤسستنا وبين الجهات المعنية. وكي نواظب على رفع مستوى أدائنا، فإننا سنلتزم بما يلي:</w:t>
      </w:r>
    </w:p>
    <w:p w14:paraId="654234EC" w14:textId="77777777" w:rsidR="0014733D" w:rsidRDefault="0014733D" w:rsidP="0014733D">
      <w:pPr>
        <w:pStyle w:val="ListParagraph"/>
        <w:numPr>
          <w:ilvl w:val="0"/>
          <w:numId w:val="1"/>
        </w:numPr>
        <w:bidi/>
        <w:rPr>
          <w:rFonts w:cs="Arial"/>
          <w:sz w:val="24"/>
          <w:szCs w:val="24"/>
          <w:lang w:bidi="ar-JO"/>
        </w:rPr>
      </w:pPr>
      <w:r>
        <w:rPr>
          <w:rFonts w:cs="Arial" w:hint="cs"/>
          <w:sz w:val="24"/>
          <w:szCs w:val="24"/>
          <w:rtl/>
          <w:lang w:bidi="ar-JO"/>
        </w:rPr>
        <w:t>الامتثال للتشريعات البيئية ذات العلاقة ومتطلبات الامتثال الأوسع نطاقًا، مثل العمل على تحقيق أهداف الأمم المتحدة للتنمية المستدامة ورؤية 2030</w:t>
      </w:r>
    </w:p>
    <w:p w14:paraId="37F52757" w14:textId="77777777" w:rsidR="0014733D" w:rsidRDefault="0014733D" w:rsidP="0014733D">
      <w:pPr>
        <w:pStyle w:val="ListParagraph"/>
        <w:numPr>
          <w:ilvl w:val="0"/>
          <w:numId w:val="1"/>
        </w:numPr>
        <w:bidi/>
        <w:rPr>
          <w:rFonts w:cs="Arial"/>
          <w:sz w:val="24"/>
          <w:szCs w:val="24"/>
          <w:lang w:bidi="ar-JO"/>
        </w:rPr>
      </w:pPr>
      <w:r>
        <w:rPr>
          <w:rFonts w:cs="Arial" w:hint="cs"/>
          <w:sz w:val="24"/>
          <w:szCs w:val="24"/>
          <w:rtl/>
          <w:lang w:bidi="ar-JO"/>
        </w:rPr>
        <w:t>تطبيق إجراءات تحقيق كفاءة الطاقة والمياه على مبانينا وعملياتنا لتعزيز كفاءة استخدام الموارد في جميع أنشطتنا</w:t>
      </w:r>
    </w:p>
    <w:p w14:paraId="52F2F3C5" w14:textId="77777777" w:rsidR="0014733D" w:rsidRDefault="0014733D" w:rsidP="0014733D">
      <w:pPr>
        <w:pStyle w:val="ListParagraph"/>
        <w:numPr>
          <w:ilvl w:val="0"/>
          <w:numId w:val="1"/>
        </w:numPr>
        <w:bidi/>
        <w:rPr>
          <w:rFonts w:cs="Arial"/>
          <w:sz w:val="24"/>
          <w:szCs w:val="24"/>
          <w:lang w:bidi="ar-JO"/>
        </w:rPr>
      </w:pPr>
      <w:r>
        <w:rPr>
          <w:rFonts w:cs="Arial" w:hint="cs"/>
          <w:sz w:val="24"/>
          <w:szCs w:val="24"/>
          <w:rtl/>
          <w:lang w:bidi="ar-JO"/>
        </w:rPr>
        <w:t>تنفيذ استراتيجيات إدارة النفايات التي تهدف إلى التقليل من النفايات وإعادة استخدامها وتدويرها، حيثما أمكن</w:t>
      </w:r>
    </w:p>
    <w:p w14:paraId="4D7EAB20" w14:textId="77777777" w:rsidR="0014733D" w:rsidRDefault="0014733D" w:rsidP="0014733D">
      <w:pPr>
        <w:pStyle w:val="ListParagraph"/>
        <w:numPr>
          <w:ilvl w:val="0"/>
          <w:numId w:val="1"/>
        </w:numPr>
        <w:bidi/>
        <w:rPr>
          <w:rFonts w:cs="Arial"/>
          <w:sz w:val="24"/>
          <w:szCs w:val="24"/>
          <w:lang w:bidi="ar-JO"/>
        </w:rPr>
      </w:pPr>
      <w:r>
        <w:rPr>
          <w:rFonts w:cs="Arial" w:hint="cs"/>
          <w:sz w:val="24"/>
          <w:szCs w:val="24"/>
          <w:rtl/>
          <w:lang w:bidi="ar-JO"/>
        </w:rPr>
        <w:t>اعتماد برنامج مشتريات مستدام يراعي الأثر البيئي للمنتجات والخدمات على المجالات الجديرة بالاهتمام ويعتمد مبدأ الاقتصاد الدائري</w:t>
      </w:r>
    </w:p>
    <w:p w14:paraId="0F77CD4F" w14:textId="77777777" w:rsidR="0014733D" w:rsidRDefault="0014733D" w:rsidP="0014733D">
      <w:pPr>
        <w:pStyle w:val="ListParagraph"/>
        <w:numPr>
          <w:ilvl w:val="0"/>
          <w:numId w:val="1"/>
        </w:numPr>
        <w:bidi/>
        <w:rPr>
          <w:rFonts w:cs="Arial"/>
          <w:sz w:val="24"/>
          <w:szCs w:val="24"/>
          <w:lang w:bidi="ar-JO"/>
        </w:rPr>
      </w:pPr>
      <w:r>
        <w:rPr>
          <w:rFonts w:cs="Arial" w:hint="cs"/>
          <w:sz w:val="24"/>
          <w:szCs w:val="24"/>
          <w:rtl/>
          <w:lang w:bidi="ar-JO"/>
        </w:rPr>
        <w:t xml:space="preserve">العمل على إدارة وتقليل رحلات العمل من خلال تغيير ممارسات الأعمال وزيادة استخدام تقنيات المعلومات التي تيسّر التعاون </w:t>
      </w:r>
    </w:p>
    <w:p w14:paraId="020C0BA5" w14:textId="77777777" w:rsidR="0014733D" w:rsidRDefault="0014733D" w:rsidP="0014733D">
      <w:pPr>
        <w:pStyle w:val="ListParagraph"/>
        <w:numPr>
          <w:ilvl w:val="0"/>
          <w:numId w:val="1"/>
        </w:numPr>
        <w:bidi/>
        <w:rPr>
          <w:rFonts w:cs="Arial"/>
          <w:sz w:val="24"/>
          <w:szCs w:val="24"/>
          <w:lang w:bidi="ar-JO"/>
        </w:rPr>
      </w:pPr>
      <w:r>
        <w:rPr>
          <w:rFonts w:cs="Arial" w:hint="cs"/>
          <w:sz w:val="24"/>
          <w:szCs w:val="24"/>
          <w:rtl/>
          <w:lang w:bidi="ar-JO"/>
        </w:rPr>
        <w:t>الحد من التلوث الذي تسببه أنشطتنا</w:t>
      </w:r>
    </w:p>
    <w:p w14:paraId="23277868" w14:textId="77777777" w:rsidR="0014733D" w:rsidRDefault="0014733D" w:rsidP="0014733D">
      <w:pPr>
        <w:pStyle w:val="ListParagraph"/>
        <w:numPr>
          <w:ilvl w:val="0"/>
          <w:numId w:val="1"/>
        </w:numPr>
        <w:bidi/>
        <w:rPr>
          <w:rFonts w:cs="Arial"/>
          <w:sz w:val="24"/>
          <w:szCs w:val="24"/>
          <w:lang w:bidi="ar-JO"/>
        </w:rPr>
      </w:pPr>
      <w:r>
        <w:rPr>
          <w:rFonts w:cs="Arial" w:hint="cs"/>
          <w:sz w:val="24"/>
          <w:szCs w:val="24"/>
          <w:rtl/>
          <w:lang w:bidi="ar-JO"/>
        </w:rPr>
        <w:t xml:space="preserve">الحرص على توعية موظفينا بالآثار البيئية لأعمالهم وتشجيعهم على خفضها من خلال التدريب والتوعية </w:t>
      </w:r>
    </w:p>
    <w:p w14:paraId="3C4301DB" w14:textId="77777777" w:rsidR="0014733D" w:rsidRDefault="0014733D" w:rsidP="0014733D">
      <w:pPr>
        <w:pStyle w:val="ListParagraph"/>
        <w:numPr>
          <w:ilvl w:val="0"/>
          <w:numId w:val="1"/>
        </w:numPr>
        <w:bidi/>
        <w:rPr>
          <w:rFonts w:cs="Arial"/>
          <w:sz w:val="24"/>
          <w:szCs w:val="24"/>
          <w:lang w:bidi="ar-JO"/>
        </w:rPr>
      </w:pPr>
      <w:r>
        <w:rPr>
          <w:rFonts w:cs="Arial" w:hint="cs"/>
          <w:sz w:val="24"/>
          <w:szCs w:val="24"/>
          <w:rtl/>
          <w:lang w:bidi="ar-JO"/>
        </w:rPr>
        <w:t>مراجعة إجراءاتنا وسياساتنا بانتظام</w:t>
      </w:r>
    </w:p>
    <w:p w14:paraId="71AAF164" w14:textId="77777777" w:rsidR="0014733D" w:rsidRDefault="0014733D" w:rsidP="0014733D">
      <w:pPr>
        <w:pStyle w:val="ListParagraph"/>
        <w:numPr>
          <w:ilvl w:val="0"/>
          <w:numId w:val="1"/>
        </w:numPr>
        <w:bidi/>
        <w:rPr>
          <w:rFonts w:cs="Arial"/>
          <w:sz w:val="24"/>
          <w:szCs w:val="24"/>
          <w:lang w:bidi="ar-JO"/>
        </w:rPr>
      </w:pPr>
      <w:r>
        <w:rPr>
          <w:rFonts w:cs="Arial" w:hint="cs"/>
          <w:sz w:val="24"/>
          <w:szCs w:val="24"/>
          <w:rtl/>
          <w:lang w:bidi="ar-JO"/>
        </w:rPr>
        <w:t xml:space="preserve">دراسة الحصول على شهادات </w:t>
      </w:r>
      <w:r>
        <w:rPr>
          <w:rFonts w:cs="Arial"/>
          <w:sz w:val="24"/>
          <w:szCs w:val="24"/>
          <w:lang w:bidi="ar-JO"/>
        </w:rPr>
        <w:t>ISO</w:t>
      </w:r>
      <w:r>
        <w:rPr>
          <w:rFonts w:cs="Arial" w:hint="cs"/>
          <w:sz w:val="24"/>
          <w:szCs w:val="24"/>
          <w:rtl/>
          <w:lang w:bidi="ar-JO"/>
        </w:rPr>
        <w:t xml:space="preserve"> وأنظمة تقييم الاستدامة، إذا كان ذلك ملائمًا</w:t>
      </w:r>
    </w:p>
    <w:p w14:paraId="45FB8A6E" w14:textId="77777777" w:rsidR="0014733D" w:rsidRDefault="0014733D" w:rsidP="0014733D">
      <w:pPr>
        <w:pStyle w:val="ListParagraph"/>
        <w:numPr>
          <w:ilvl w:val="0"/>
          <w:numId w:val="1"/>
        </w:numPr>
        <w:bidi/>
        <w:rPr>
          <w:rFonts w:cs="Arial"/>
          <w:sz w:val="24"/>
          <w:szCs w:val="24"/>
          <w:lang w:bidi="ar-JO"/>
        </w:rPr>
      </w:pPr>
      <w:r>
        <w:rPr>
          <w:rFonts w:cs="Arial" w:hint="cs"/>
          <w:sz w:val="24"/>
          <w:szCs w:val="24"/>
          <w:rtl/>
          <w:lang w:bidi="ar-JO"/>
        </w:rPr>
        <w:t>قياس أدائنا وإعداد التقارير به</w:t>
      </w:r>
    </w:p>
    <w:p w14:paraId="5DFA7699" w14:textId="77777777" w:rsidR="0014733D" w:rsidRDefault="0014733D" w:rsidP="0014733D">
      <w:pPr>
        <w:bidi/>
        <w:rPr>
          <w:rFonts w:cs="Arial"/>
          <w:sz w:val="24"/>
          <w:szCs w:val="24"/>
          <w:rtl/>
          <w:lang w:bidi="ar-JO"/>
        </w:rPr>
      </w:pPr>
    </w:p>
    <w:p w14:paraId="6CA4C736" w14:textId="77777777" w:rsidR="0014733D" w:rsidRDefault="0014733D" w:rsidP="0014733D">
      <w:pPr>
        <w:bidi/>
        <w:rPr>
          <w:rFonts w:cs="Arial"/>
          <w:sz w:val="24"/>
          <w:szCs w:val="24"/>
          <w:rtl/>
          <w:lang w:bidi="ar-JO"/>
        </w:rPr>
      </w:pPr>
      <w:r>
        <w:rPr>
          <w:rFonts w:cs="Arial" w:hint="cs"/>
          <w:sz w:val="24"/>
          <w:szCs w:val="24"/>
          <w:rtl/>
          <w:lang w:bidi="ar-JO"/>
        </w:rPr>
        <w:t>التوقيع</w:t>
      </w:r>
    </w:p>
    <w:p w14:paraId="087B5795" w14:textId="77777777" w:rsidR="0014733D" w:rsidRDefault="0014733D" w:rsidP="0014733D">
      <w:pPr>
        <w:bidi/>
        <w:rPr>
          <w:rFonts w:cs="Arial"/>
          <w:sz w:val="24"/>
          <w:szCs w:val="24"/>
          <w:rtl/>
          <w:lang w:bidi="ar-JO"/>
        </w:rPr>
      </w:pPr>
      <w:r>
        <w:rPr>
          <w:rFonts w:cs="Arial" w:hint="cs"/>
          <w:sz w:val="24"/>
          <w:szCs w:val="24"/>
          <w:rtl/>
          <w:lang w:bidi="ar-JO"/>
        </w:rPr>
        <w:t>التاريخ</w:t>
      </w:r>
    </w:p>
    <w:p w14:paraId="7EDBB76E" w14:textId="77777777" w:rsidR="0014733D" w:rsidRPr="00F818C6" w:rsidRDefault="0014733D" w:rsidP="0014733D">
      <w:pPr>
        <w:bidi/>
        <w:rPr>
          <w:rFonts w:cs="Arial"/>
          <w:sz w:val="24"/>
          <w:szCs w:val="24"/>
          <w:lang w:bidi="ar-JO"/>
        </w:rPr>
      </w:pPr>
      <w:r>
        <w:rPr>
          <w:rFonts w:cs="Arial" w:hint="cs"/>
          <w:sz w:val="24"/>
          <w:szCs w:val="24"/>
          <w:rtl/>
          <w:lang w:bidi="ar-JO"/>
        </w:rPr>
        <w:t>مسؤول الجهة</w:t>
      </w:r>
    </w:p>
    <w:p w14:paraId="4E190207" w14:textId="77777777" w:rsidR="00697546" w:rsidRPr="005D46D9" w:rsidRDefault="00697546" w:rsidP="005D46D9"/>
    <w:sectPr w:rsidR="00697546" w:rsidRPr="005D46D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51E3F" w14:textId="77777777" w:rsidR="00081B44" w:rsidRDefault="00081B44" w:rsidP="009B0B15">
      <w:pPr>
        <w:spacing w:after="0" w:line="240" w:lineRule="auto"/>
      </w:pPr>
      <w:r>
        <w:separator/>
      </w:r>
    </w:p>
  </w:endnote>
  <w:endnote w:type="continuationSeparator" w:id="0">
    <w:p w14:paraId="2F59F1BA" w14:textId="77777777" w:rsidR="00081B44" w:rsidRDefault="00081B44" w:rsidP="009B0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7A1F8" w14:textId="06151E03" w:rsidR="0014588A" w:rsidRPr="006C1ABD" w:rsidRDefault="0014588A" w:rsidP="0014588A">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1312" behindDoc="0" locked="0" layoutInCell="1" allowOverlap="1" wp14:anchorId="410EF95B" wp14:editId="7680E5D5">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0BDC87" id="Straight Connector 1"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FB9541D499CD47989C997AB65D0E65E1"/>
        </w:placeholder>
        <w:dataBinding w:prefixMappings="xmlns:ns0='http://purl.org/dc/elements/1.1/' xmlns:ns1='http://schemas.openxmlformats.org/package/2006/metadata/core-properties' " w:xpath="/ns1:coreProperties[1]/ns0:subject[1]" w:storeItemID="{6C3C8BC8-F283-45AE-878A-BAB7291924A1}"/>
        <w:text/>
      </w:sdtPr>
      <w:sdtContent>
        <w:r w:rsidRPr="0014588A">
          <w:rPr>
            <w:rFonts w:eastAsia="Arial" w:cs="Arial"/>
            <w:color w:val="7A8D95"/>
            <w:sz w:val="16"/>
            <w:szCs w:val="16"/>
          </w:rPr>
          <w:t>EOM-ZN0-TP-000004-AR</w:t>
        </w:r>
      </w:sdtContent>
    </w:sdt>
    <w:r w:rsidRPr="006C1ABD">
      <w:rPr>
        <w:rFonts w:eastAsia="Arial" w:cs="Arial"/>
        <w:color w:val="7A8D95"/>
        <w:sz w:val="16"/>
        <w:szCs w:val="16"/>
      </w:rPr>
      <w:t xml:space="preserve"> </w:t>
    </w:r>
    <w:sdt>
      <w:sdtPr>
        <w:rPr>
          <w:rFonts w:eastAsia="Arial" w:cs="Arial"/>
          <w:color w:val="7A8D95"/>
          <w:sz w:val="16"/>
          <w:szCs w:val="16"/>
        </w:rPr>
        <w:alias w:val="Status"/>
        <w:tag w:val=""/>
        <w:id w:val="1131826373"/>
        <w:placeholder>
          <w:docPart w:val="D849B04A3DA9462CB2455B6A6DC34FE7"/>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Rev 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8AC723E0F9E94AB3AE0E1DE56E616B79"/>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769D686E" w14:textId="77777777" w:rsidR="0014588A" w:rsidRPr="006C1ABD" w:rsidRDefault="0014588A" w:rsidP="0014588A">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0FBC2CCA" w14:textId="77777777" w:rsidR="0014588A" w:rsidRDefault="0014588A" w:rsidP="0014588A">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p w14:paraId="43EC2F1E" w14:textId="77777777" w:rsidR="009B0B15" w:rsidRPr="0014588A" w:rsidRDefault="009B0B15" w:rsidP="00145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E17AC" w14:textId="77777777" w:rsidR="00081B44" w:rsidRDefault="00081B44" w:rsidP="009B0B15">
      <w:pPr>
        <w:spacing w:after="0" w:line="240" w:lineRule="auto"/>
      </w:pPr>
      <w:r>
        <w:separator/>
      </w:r>
    </w:p>
  </w:footnote>
  <w:footnote w:type="continuationSeparator" w:id="0">
    <w:p w14:paraId="6A092F87" w14:textId="77777777" w:rsidR="00081B44" w:rsidRDefault="00081B44" w:rsidP="009B0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CE5B7" w14:textId="74054C15" w:rsidR="009B0B15" w:rsidRPr="00E75B05" w:rsidRDefault="0065450D" w:rsidP="005D46D9">
    <w:pPr>
      <w:pStyle w:val="Header"/>
      <w:bidi/>
      <w:jc w:val="center"/>
      <w:rPr>
        <w:b/>
        <w:bCs/>
        <w:sz w:val="24"/>
        <w:szCs w:val="24"/>
        <w:rtl/>
        <w:lang w:bidi="ar-JO"/>
      </w:rPr>
    </w:pPr>
    <w:r w:rsidRPr="009A054C">
      <w:rPr>
        <w:b/>
        <w:noProof/>
        <w:sz w:val="24"/>
        <w:szCs w:val="24"/>
      </w:rPr>
      <w:drawing>
        <wp:anchor distT="0" distB="0" distL="114300" distR="114300" simplePos="0" relativeHeight="251659264" behindDoc="0" locked="0" layoutInCell="1" allowOverlap="1" wp14:anchorId="0A44A776" wp14:editId="38697F3D">
          <wp:simplePos x="0" y="0"/>
          <wp:positionH relativeFrom="margin">
            <wp:posOffset>-745490</wp:posOffset>
          </wp:positionH>
          <wp:positionV relativeFrom="paragraph">
            <wp:posOffset>-349250</wp:posOffset>
          </wp:positionV>
          <wp:extent cx="986790" cy="431800"/>
          <wp:effectExtent l="0" t="0" r="3810" b="0"/>
          <wp:wrapTopAndBottom/>
          <wp:docPr id="9"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6790" cy="431800"/>
                  </a:xfrm>
                  <a:prstGeom prst="rect">
                    <a:avLst/>
                  </a:prstGeom>
                </pic:spPr>
              </pic:pic>
            </a:graphicData>
          </a:graphic>
          <wp14:sizeRelH relativeFrom="margin">
            <wp14:pctWidth>0</wp14:pctWidth>
          </wp14:sizeRelH>
          <wp14:sizeRelV relativeFrom="margin">
            <wp14:pctHeight>0</wp14:pctHeight>
          </wp14:sizeRelV>
        </wp:anchor>
      </w:drawing>
    </w:r>
    <w:r w:rsidR="00167687" w:rsidRPr="00E75B05">
      <w:rPr>
        <w:b/>
        <w:bCs/>
        <w:rtl/>
      </w:rPr>
      <w:t xml:space="preserve"> </w:t>
    </w:r>
    <w:r w:rsidR="005D46D9" w:rsidRPr="005D46D9">
      <w:rPr>
        <w:rFonts w:cs="Arial"/>
        <w:b/>
        <w:bCs/>
        <w:rtl/>
      </w:rPr>
      <w:t>قالب بيان سياسة الإدارة البيئية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6708C"/>
    <w:multiLevelType w:val="hybridMultilevel"/>
    <w:tmpl w:val="EEE2133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90D"/>
    <w:rsid w:val="00081B44"/>
    <w:rsid w:val="0014588A"/>
    <w:rsid w:val="0014733D"/>
    <w:rsid w:val="00167687"/>
    <w:rsid w:val="0023456D"/>
    <w:rsid w:val="00255FA7"/>
    <w:rsid w:val="004C590D"/>
    <w:rsid w:val="005D46D9"/>
    <w:rsid w:val="0065450D"/>
    <w:rsid w:val="00697546"/>
    <w:rsid w:val="00713B12"/>
    <w:rsid w:val="00833398"/>
    <w:rsid w:val="009B0B15"/>
    <w:rsid w:val="00D3278F"/>
    <w:rsid w:val="00D672F5"/>
    <w:rsid w:val="00DE06A6"/>
    <w:rsid w:val="00E75B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6572A"/>
  <w15:chartTrackingRefBased/>
  <w15:docId w15:val="{9A257876-9073-4A18-A4D1-F74C0D00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5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0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B15"/>
  </w:style>
  <w:style w:type="paragraph" w:styleId="Footer">
    <w:name w:val="footer"/>
    <w:basedOn w:val="Normal"/>
    <w:link w:val="FooterChar"/>
    <w:uiPriority w:val="99"/>
    <w:unhideWhenUsed/>
    <w:rsid w:val="009B0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B15"/>
  </w:style>
  <w:style w:type="table" w:customStyle="1" w:styleId="TableGrid1">
    <w:name w:val="Table Grid1"/>
    <w:basedOn w:val="TableNormal"/>
    <w:next w:val="TableGrid"/>
    <w:uiPriority w:val="39"/>
    <w:rsid w:val="00167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75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733D"/>
    <w:pPr>
      <w:ind w:left="720"/>
      <w:contextualSpacing/>
    </w:pPr>
  </w:style>
  <w:style w:type="paragraph" w:styleId="Revision">
    <w:name w:val="Revision"/>
    <w:hidden/>
    <w:uiPriority w:val="99"/>
    <w:semiHidden/>
    <w:rsid w:val="00713B12"/>
    <w:pPr>
      <w:spacing w:after="0" w:line="240" w:lineRule="auto"/>
    </w:pPr>
  </w:style>
  <w:style w:type="character" w:styleId="PlaceholderText">
    <w:name w:val="Placeholder Text"/>
    <w:basedOn w:val="DefaultParagraphFont"/>
    <w:uiPriority w:val="99"/>
    <w:rsid w:val="001458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B9541D499CD47989C997AB65D0E65E1"/>
        <w:category>
          <w:name w:val="General"/>
          <w:gallery w:val="placeholder"/>
        </w:category>
        <w:types>
          <w:type w:val="bbPlcHdr"/>
        </w:types>
        <w:behaviors>
          <w:behavior w:val="content"/>
        </w:behaviors>
        <w:guid w:val="{4009DBEB-0443-4C72-9A2B-1228EB5D6F35}"/>
      </w:docPartPr>
      <w:docPartBody>
        <w:p w:rsidR="00000000" w:rsidRDefault="000A27FA" w:rsidP="000A27FA">
          <w:pPr>
            <w:pStyle w:val="FB9541D499CD47989C997AB65D0E65E1"/>
          </w:pPr>
          <w:r w:rsidRPr="00D16477">
            <w:rPr>
              <w:rStyle w:val="PlaceholderText"/>
            </w:rPr>
            <w:t>[Subject]</w:t>
          </w:r>
        </w:p>
      </w:docPartBody>
    </w:docPart>
    <w:docPart>
      <w:docPartPr>
        <w:name w:val="D849B04A3DA9462CB2455B6A6DC34FE7"/>
        <w:category>
          <w:name w:val="General"/>
          <w:gallery w:val="placeholder"/>
        </w:category>
        <w:types>
          <w:type w:val="bbPlcHdr"/>
        </w:types>
        <w:behaviors>
          <w:behavior w:val="content"/>
        </w:behaviors>
        <w:guid w:val="{F118395A-1B2C-4A4D-B9CD-FD62D686BB05}"/>
      </w:docPartPr>
      <w:docPartBody>
        <w:p w:rsidR="00000000" w:rsidRDefault="000A27FA" w:rsidP="000A27FA">
          <w:pPr>
            <w:pStyle w:val="D849B04A3DA9462CB2455B6A6DC34FE7"/>
          </w:pPr>
          <w:r w:rsidRPr="00D16477">
            <w:rPr>
              <w:rStyle w:val="PlaceholderText"/>
            </w:rPr>
            <w:t>[Status]</w:t>
          </w:r>
        </w:p>
      </w:docPartBody>
    </w:docPart>
    <w:docPart>
      <w:docPartPr>
        <w:name w:val="8AC723E0F9E94AB3AE0E1DE56E616B79"/>
        <w:category>
          <w:name w:val="General"/>
          <w:gallery w:val="placeholder"/>
        </w:category>
        <w:types>
          <w:type w:val="bbPlcHdr"/>
        </w:types>
        <w:behaviors>
          <w:behavior w:val="content"/>
        </w:behaviors>
        <w:guid w:val="{3DF4C3D8-C52B-4EE5-857B-8D8B586B7357}"/>
      </w:docPartPr>
      <w:docPartBody>
        <w:p w:rsidR="00000000" w:rsidRDefault="000A27FA" w:rsidP="000A27FA">
          <w:pPr>
            <w:pStyle w:val="8AC723E0F9E94AB3AE0E1DE56E616B79"/>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FA"/>
    <w:rsid w:val="000A27FA"/>
    <w:rsid w:val="009A65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A27FA"/>
    <w:rPr>
      <w:color w:val="808080"/>
    </w:rPr>
  </w:style>
  <w:style w:type="paragraph" w:customStyle="1" w:styleId="FB9541D499CD47989C997AB65D0E65E1">
    <w:name w:val="FB9541D499CD47989C997AB65D0E65E1"/>
    <w:rsid w:val="000A27FA"/>
  </w:style>
  <w:style w:type="paragraph" w:customStyle="1" w:styleId="D849B04A3DA9462CB2455B6A6DC34FE7">
    <w:name w:val="D849B04A3DA9462CB2455B6A6DC34FE7"/>
    <w:rsid w:val="000A27FA"/>
  </w:style>
  <w:style w:type="paragraph" w:customStyle="1" w:styleId="8AC723E0F9E94AB3AE0E1DE56E616B79">
    <w:name w:val="8AC723E0F9E94AB3AE0E1DE56E616B79"/>
    <w:rsid w:val="000A27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EOM-ZN0-TP-000004-AR</dc:subject>
  <dc:creator>acer</dc:creator>
  <cp:keywords/>
  <dc:description/>
  <cp:lastModifiedBy>اسماء المطيري Asma Almutairi</cp:lastModifiedBy>
  <cp:revision>8</cp:revision>
  <dcterms:created xsi:type="dcterms:W3CDTF">2020-07-04T22:38:00Z</dcterms:created>
  <dcterms:modified xsi:type="dcterms:W3CDTF">2022-01-11T13:52:00Z</dcterms:modified>
  <cp:contentStatus>Rev 000</cp:contentStatus>
</cp:coreProperties>
</file>